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C72539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BGW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F677F3">
        <w:rPr>
          <w:rFonts w:ascii="Arial" w:hAnsi="Arial" w:cs="Arial"/>
          <w:b/>
          <w:sz w:val="20"/>
          <w:szCs w:val="20"/>
        </w:rPr>
        <w:t>Notice of extension of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72539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proofErr w:type="gramStart"/>
      <w:r w:rsidR="00C72539" w:rsidRPr="00C72539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C72539" w:rsidRPr="00C725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539" w:rsidRPr="00C72539">
        <w:rPr>
          <w:rFonts w:ascii="Arial" w:hAnsi="Arial" w:cs="Arial"/>
          <w:sz w:val="20"/>
          <w:szCs w:val="20"/>
        </w:rPr>
        <w:t>Giang</w:t>
      </w:r>
      <w:proofErr w:type="spellEnd"/>
      <w:r w:rsidR="00C72539" w:rsidRPr="00C72539">
        <w:rPr>
          <w:rFonts w:ascii="Arial" w:hAnsi="Arial" w:cs="Arial"/>
          <w:sz w:val="20"/>
          <w:szCs w:val="20"/>
        </w:rPr>
        <w:t xml:space="preserve"> Clean Water Joint Stock Company</w:t>
      </w:r>
      <w:r w:rsidR="00C7253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F677F3" w:rsidRPr="00F677F3">
        <w:rPr>
          <w:rFonts w:ascii="Arial" w:hAnsi="Arial" w:cs="Arial"/>
          <w:sz w:val="20"/>
          <w:szCs w:val="20"/>
        </w:rPr>
        <w:t xml:space="preserve">extension of holding the General </w:t>
      </w:r>
      <w:r w:rsidR="00F677F3">
        <w:rPr>
          <w:rFonts w:ascii="Arial" w:hAnsi="Arial" w:cs="Arial"/>
          <w:sz w:val="20"/>
          <w:szCs w:val="20"/>
        </w:rPr>
        <w:t>Meeting of Shareholders of 2020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72539" w:rsidRDefault="00C7253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Extension of time of organizing</w:t>
      </w:r>
      <w:r w:rsidRPr="00C72539">
        <w:rPr>
          <w:rFonts w:ascii="Arial" w:hAnsi="Arial" w:cs="Arial"/>
          <w:sz w:val="20"/>
          <w:szCs w:val="20"/>
        </w:rPr>
        <w:t xml:space="preserve"> the Annual Gener</w:t>
      </w:r>
      <w:r>
        <w:rPr>
          <w:rFonts w:ascii="Arial" w:hAnsi="Arial" w:cs="Arial"/>
          <w:sz w:val="20"/>
          <w:szCs w:val="20"/>
        </w:rPr>
        <w:t>al Meeting of Shareholders 2020</w:t>
      </w:r>
    </w:p>
    <w:p w:rsidR="00C72539" w:rsidRDefault="00C7253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539">
        <w:rPr>
          <w:rFonts w:ascii="Arial" w:hAnsi="Arial" w:cs="Arial"/>
          <w:sz w:val="20"/>
          <w:szCs w:val="20"/>
        </w:rPr>
        <w:t xml:space="preserve">Based on the complicated situation of the current </w:t>
      </w:r>
      <w:r>
        <w:rPr>
          <w:rFonts w:ascii="Arial" w:hAnsi="Arial" w:cs="Arial"/>
          <w:sz w:val="20"/>
          <w:szCs w:val="20"/>
        </w:rPr>
        <w:t>Covid-</w:t>
      </w:r>
      <w:r w:rsidRPr="00C72539">
        <w:rPr>
          <w:rFonts w:ascii="Arial" w:hAnsi="Arial" w:cs="Arial"/>
          <w:sz w:val="20"/>
          <w:szCs w:val="20"/>
        </w:rPr>
        <w:t xml:space="preserve">19 </w:t>
      </w:r>
      <w:r w:rsidRPr="00C72539">
        <w:rPr>
          <w:rFonts w:ascii="Arial" w:hAnsi="Arial" w:cs="Arial"/>
          <w:sz w:val="20"/>
          <w:szCs w:val="20"/>
        </w:rPr>
        <w:t>epidemic</w:t>
      </w:r>
      <w:r w:rsidRPr="00C72539">
        <w:rPr>
          <w:rFonts w:ascii="Arial" w:hAnsi="Arial" w:cs="Arial"/>
          <w:sz w:val="20"/>
          <w:szCs w:val="20"/>
        </w:rPr>
        <w:t>, the Board of Directors decided to extend the time for organizing the Annual General Meeting of Shareholders in 2020 (instead of Ap</w:t>
      </w:r>
      <w:r>
        <w:rPr>
          <w:rFonts w:ascii="Arial" w:hAnsi="Arial" w:cs="Arial"/>
          <w:sz w:val="20"/>
          <w:szCs w:val="20"/>
        </w:rPr>
        <w:t>ril 17, 2020 in the Notice No.108/TB-</w:t>
      </w:r>
      <w:r w:rsidRPr="00C72539">
        <w:rPr>
          <w:rFonts w:ascii="Arial" w:hAnsi="Arial" w:cs="Arial"/>
          <w:sz w:val="20"/>
          <w:szCs w:val="20"/>
        </w:rPr>
        <w:t xml:space="preserve">NSBG dated February 27, 2020) as follows: </w:t>
      </w:r>
    </w:p>
    <w:p w:rsidR="00C72539" w:rsidRDefault="00C7253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539">
        <w:rPr>
          <w:rFonts w:ascii="Arial" w:hAnsi="Arial" w:cs="Arial"/>
          <w:sz w:val="20"/>
          <w:szCs w:val="20"/>
        </w:rPr>
        <w:t>- Time for organizing the Annual General Meeting of Shareholde</w:t>
      </w:r>
      <w:r>
        <w:rPr>
          <w:rFonts w:ascii="Arial" w:hAnsi="Arial" w:cs="Arial"/>
          <w:sz w:val="20"/>
          <w:szCs w:val="20"/>
        </w:rPr>
        <w:t>rs: No later than June 30, 2020</w:t>
      </w:r>
    </w:p>
    <w:p w:rsidR="00C72539" w:rsidRDefault="00C7253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72539">
        <w:rPr>
          <w:rFonts w:ascii="Arial" w:hAnsi="Arial" w:cs="Arial"/>
          <w:sz w:val="20"/>
          <w:szCs w:val="20"/>
        </w:rPr>
        <w:t xml:space="preserve"> Meeting invitations will be sent 15 d</w:t>
      </w:r>
      <w:r>
        <w:rPr>
          <w:rFonts w:ascii="Arial" w:hAnsi="Arial" w:cs="Arial"/>
          <w:sz w:val="20"/>
          <w:szCs w:val="20"/>
        </w:rPr>
        <w:t>ays in advance to shareholders</w:t>
      </w:r>
    </w:p>
    <w:p w:rsidR="00C72539" w:rsidRDefault="00C7253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539">
        <w:rPr>
          <w:rFonts w:ascii="Arial" w:hAnsi="Arial" w:cs="Arial"/>
          <w:sz w:val="20"/>
          <w:szCs w:val="20"/>
        </w:rPr>
        <w:t xml:space="preserve">- List of shareholders participating in the Annual General Meeting of Shareholders: Using the list on </w:t>
      </w:r>
      <w:r>
        <w:rPr>
          <w:rFonts w:ascii="Arial" w:hAnsi="Arial" w:cs="Arial"/>
          <w:sz w:val="20"/>
          <w:szCs w:val="20"/>
        </w:rPr>
        <w:t xml:space="preserve">record date of </w:t>
      </w:r>
      <w:r w:rsidRPr="00C72539">
        <w:rPr>
          <w:rFonts w:ascii="Arial" w:hAnsi="Arial" w:cs="Arial"/>
          <w:sz w:val="20"/>
          <w:szCs w:val="20"/>
        </w:rPr>
        <w:t xml:space="preserve">March 20, 2020 of Vietnam Securities Depository </w:t>
      </w:r>
    </w:p>
    <w:p w:rsidR="00C72539" w:rsidRDefault="00C7253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539">
        <w:rPr>
          <w:rFonts w:ascii="Arial" w:hAnsi="Arial" w:cs="Arial"/>
          <w:sz w:val="20"/>
          <w:szCs w:val="20"/>
        </w:rPr>
        <w:t xml:space="preserve">Article 2: The Resolution takes effect from the signing </w:t>
      </w:r>
      <w:r>
        <w:rPr>
          <w:rFonts w:ascii="Arial" w:hAnsi="Arial" w:cs="Arial"/>
          <w:sz w:val="20"/>
          <w:szCs w:val="20"/>
        </w:rPr>
        <w:t>date.</w:t>
      </w:r>
      <w:r w:rsidRPr="00C72539">
        <w:rPr>
          <w:rFonts w:ascii="Arial" w:hAnsi="Arial" w:cs="Arial"/>
          <w:sz w:val="20"/>
          <w:szCs w:val="20"/>
        </w:rPr>
        <w:t xml:space="preserve"> Memb</w:t>
      </w:r>
      <w:r>
        <w:rPr>
          <w:rFonts w:ascii="Arial" w:hAnsi="Arial" w:cs="Arial"/>
          <w:sz w:val="20"/>
          <w:szCs w:val="20"/>
        </w:rPr>
        <w:t>ers of the Board of Directors, Supervisory Board, Management Board and r</w:t>
      </w:r>
      <w:r w:rsidRPr="00C72539">
        <w:rPr>
          <w:rFonts w:ascii="Arial" w:hAnsi="Arial" w:cs="Arial"/>
          <w:sz w:val="20"/>
          <w:szCs w:val="20"/>
        </w:rPr>
        <w:t>elevant departments are responsible for implementation</w:t>
      </w:r>
      <w:r>
        <w:rPr>
          <w:rFonts w:ascii="Arial" w:hAnsi="Arial" w:cs="Arial"/>
          <w:sz w:val="20"/>
          <w:szCs w:val="20"/>
        </w:rPr>
        <w:t xml:space="preserve"> of t</w:t>
      </w:r>
      <w:r w:rsidRPr="00C72539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 xml:space="preserve">Board resolution </w:t>
      </w:r>
      <w:bookmarkStart w:id="0" w:name="_GoBack"/>
      <w:bookmarkEnd w:id="0"/>
    </w:p>
    <w:sectPr w:rsidR="00C7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4753A"/>
    <w:rsid w:val="00C653F5"/>
    <w:rsid w:val="00C72539"/>
    <w:rsid w:val="00D52A0F"/>
    <w:rsid w:val="00D52C26"/>
    <w:rsid w:val="00D74339"/>
    <w:rsid w:val="00D83B97"/>
    <w:rsid w:val="00DD263A"/>
    <w:rsid w:val="00E902AC"/>
    <w:rsid w:val="00EC0746"/>
    <w:rsid w:val="00F320D6"/>
    <w:rsid w:val="00F677F3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70</cp:revision>
  <dcterms:created xsi:type="dcterms:W3CDTF">2019-10-16T10:03:00Z</dcterms:created>
  <dcterms:modified xsi:type="dcterms:W3CDTF">2020-03-25T10:42:00Z</dcterms:modified>
</cp:coreProperties>
</file>